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4577997"/>
    <w:bookmarkEnd w:id="1"/>
    <w:p w14:paraId="334E3030" w14:textId="53B53A36" w:rsidR="009D6701" w:rsidRDefault="00351F72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9072" w:dyaOrig="14852" w14:anchorId="4FCC77C0">
          <v:shape id="_x0000_i1032" type="#_x0000_t75" style="width:453.75pt;height:742.5pt" o:ole="">
            <v:imagedata r:id="rId8" o:title=""/>
          </v:shape>
          <o:OLEObject Type="Embed" ProgID="Word.Document.12" ShapeID="_x0000_i1032" DrawAspect="Content" ObjectID="_1778931843" r:id="rId9">
            <o:FieldCodes>\s</o:FieldCodes>
          </o:OLEObject>
        </w:object>
      </w:r>
      <w:bookmarkEnd w:id="0"/>
    </w:p>
    <w:p w14:paraId="599B6865" w14:textId="77777777" w:rsidR="009D6701" w:rsidRDefault="009D6701" w:rsidP="009D670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pPr w:leftFromText="141" w:rightFromText="141" w:horzAnchor="margin" w:tblpY="42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EB2EF6" w14:paraId="3EEC28E4" w14:textId="77777777" w:rsidTr="003E1194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00C50E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4862C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Návaznost výkonu sociálně-právní ochrany dětí na další subjekty.</w:t>
            </w:r>
          </w:p>
        </w:tc>
      </w:tr>
      <w:tr w:rsidR="00EB2EF6" w14:paraId="37A19B42" w14:textId="77777777" w:rsidTr="003E1194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3AE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D5D51" w14:textId="77777777" w:rsidR="00EB2EF6" w:rsidRPr="00B0677E" w:rsidRDefault="00EB2EF6" w:rsidP="003E1194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B0677E">
              <w:rPr>
                <w:rFonts w:ascii="Arial" w:hAnsi="Arial" w:cs="Arial"/>
                <w:b/>
                <w:i/>
              </w:rPr>
              <w:t>14a Orgán sociálně-právní ochrany zprostředkovává a doporučuje klientům služby jiných fyzických a právnických osob podle jejich potřeb, a to v souladu s cíli podpory stanovenými v individuálním plánu ochrany dítěte.</w:t>
            </w:r>
          </w:p>
        </w:tc>
      </w:tr>
      <w:tr w:rsidR="00EB2EF6" w14:paraId="042B668B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FA9C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13FF05" w14:textId="77777777" w:rsidR="00EB2EF6" w:rsidRDefault="00D5371F" w:rsidP="00D5371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F2F32">
              <w:rPr>
                <w:rFonts w:ascii="Arial" w:hAnsi="Arial" w:cs="Arial"/>
              </w:rPr>
              <w:t>rgán sociálně-právní o</w:t>
            </w:r>
            <w:r w:rsidR="00485198">
              <w:rPr>
                <w:rFonts w:ascii="Arial" w:hAnsi="Arial" w:cs="Arial"/>
              </w:rPr>
              <w:t>chrany dětí Kostelec nad Orlicí</w:t>
            </w:r>
          </w:p>
        </w:tc>
      </w:tr>
      <w:tr w:rsidR="00EB2EF6" w14:paraId="2110A003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A290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E2D67" w14:textId="77777777" w:rsidR="00EB2EF6" w:rsidRDefault="00D5371F" w:rsidP="00D5371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5436">
              <w:rPr>
                <w:rFonts w:ascii="Arial" w:hAnsi="Arial" w:cs="Arial"/>
              </w:rPr>
              <w:t xml:space="preserve">dbor sociálních </w:t>
            </w:r>
            <w:r w:rsidR="00485198">
              <w:rPr>
                <w:rFonts w:ascii="Arial" w:hAnsi="Arial" w:cs="Arial"/>
              </w:rPr>
              <w:t>věcí</w:t>
            </w:r>
          </w:p>
        </w:tc>
      </w:tr>
      <w:tr w:rsidR="00EB2EF6" w14:paraId="6BB890CE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5388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215436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AC43FA" w14:textId="77777777" w:rsidR="00EB2EF6" w:rsidRDefault="00D5371F" w:rsidP="00D5371F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</w:t>
            </w:r>
            <w:r w:rsidR="00485198">
              <w:rPr>
                <w:rFonts w:ascii="Arial" w:eastAsia="Times New Roman" w:hAnsi="Arial" w:cs="Arial"/>
                <w:lang w:eastAsia="cs-CZ"/>
              </w:rPr>
              <w:t>ajemnice</w:t>
            </w:r>
          </w:p>
        </w:tc>
      </w:tr>
      <w:tr w:rsidR="00EB2EF6" w14:paraId="63E18803" w14:textId="77777777" w:rsidTr="003E1194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784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CAD887" w14:textId="2E32BC2D" w:rsidR="00EB2EF6" w:rsidRDefault="00485198" w:rsidP="0048519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6FBD">
              <w:rPr>
                <w:rFonts w:ascii="Arial" w:hAnsi="Arial" w:cs="Arial"/>
              </w:rPr>
              <w:t xml:space="preserve"> </w:t>
            </w:r>
            <w:r w:rsidR="00EB2E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EB2EF6">
              <w:rPr>
                <w:rFonts w:ascii="Arial" w:hAnsi="Arial" w:cs="Arial"/>
              </w:rPr>
              <w:t>.</w:t>
            </w:r>
            <w:r w:rsidR="004B6FBD">
              <w:rPr>
                <w:rFonts w:ascii="Arial" w:hAnsi="Arial" w:cs="Arial"/>
              </w:rPr>
              <w:t xml:space="preserve"> </w:t>
            </w:r>
            <w:r w:rsidR="00EB2EF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EB2EF6" w14:paraId="5F8B2ED5" w14:textId="77777777" w:rsidTr="003E1194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2BB42E" w14:textId="77777777" w:rsidR="00EB2EF6" w:rsidRDefault="00EB2EF6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C216D" w14:textId="1FD698F7" w:rsidR="00EB2EF6" w:rsidRDefault="006C061A" w:rsidP="003E1194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6F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4B6F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EB2EF6" w14:paraId="3876A05A" w14:textId="77777777" w:rsidTr="003E119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909238" w14:textId="77777777" w:rsidR="00EB2EF6" w:rsidRDefault="00EB2EF6" w:rsidP="003E119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65D50" w14:textId="69BE3DE9" w:rsidR="00EB2EF6" w:rsidRDefault="004B6FBD" w:rsidP="004B6FBD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39F271D1" w14:textId="77777777" w:rsidR="00EB2EF6" w:rsidRDefault="00EB2EF6"/>
    <w:p w14:paraId="25051F97" w14:textId="77777777" w:rsidR="00C3069D" w:rsidRPr="009675B0" w:rsidRDefault="003F1A61" w:rsidP="009675B0">
      <w:pPr>
        <w:pStyle w:val="Odstavecseseznamem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9675B0">
        <w:rPr>
          <w:rFonts w:ascii="Arial" w:hAnsi="Arial" w:cs="Arial"/>
        </w:rPr>
        <w:t>p</w:t>
      </w:r>
      <w:r w:rsidR="00E2140F" w:rsidRPr="009675B0">
        <w:rPr>
          <w:rFonts w:ascii="Arial" w:hAnsi="Arial" w:cs="Arial"/>
        </w:rPr>
        <w:t>racovníci sociálně-právní ochrany mají zmapovanou síť poskytovatelů sociálních služeb i jiných subjektů</w:t>
      </w:r>
      <w:r w:rsidR="00C3069D" w:rsidRPr="009675B0">
        <w:rPr>
          <w:rFonts w:ascii="Arial" w:hAnsi="Arial" w:cs="Arial"/>
        </w:rPr>
        <w:t xml:space="preserve"> prostřednictvím:</w:t>
      </w:r>
      <w:r w:rsidR="00FE3DBC" w:rsidRPr="009675B0">
        <w:rPr>
          <w:rFonts w:ascii="Arial" w:hAnsi="Arial" w:cs="Arial"/>
        </w:rPr>
        <w:t xml:space="preserve"> </w:t>
      </w:r>
    </w:p>
    <w:p w14:paraId="5099B454" w14:textId="77777777" w:rsidR="00C3069D" w:rsidRDefault="00C3069D" w:rsidP="00C3069D">
      <w:pPr>
        <w:pStyle w:val="Odstavecseseznamem"/>
        <w:spacing w:line="276" w:lineRule="auto"/>
        <w:rPr>
          <w:rFonts w:ascii="Arial" w:hAnsi="Arial" w:cs="Arial"/>
        </w:rPr>
      </w:pPr>
    </w:p>
    <w:p w14:paraId="33A7D781" w14:textId="77777777" w:rsidR="009675B0" w:rsidRPr="009675B0" w:rsidRDefault="009675B0" w:rsidP="009675B0">
      <w:pPr>
        <w:pStyle w:val="Odstavecseseznamem"/>
        <w:numPr>
          <w:ilvl w:val="1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Adresáře</w:t>
      </w:r>
      <w:r w:rsidRPr="009675B0">
        <w:rPr>
          <w:rFonts w:ascii="Arial" w:hAnsi="Arial" w:cs="Arial"/>
        </w:rPr>
        <w:t xml:space="preserve"> poskytovatelů sociálních služeb a souvisejících služeb na </w:t>
      </w:r>
      <w:proofErr w:type="spellStart"/>
      <w:r w:rsidRPr="009675B0">
        <w:rPr>
          <w:rFonts w:ascii="Arial" w:hAnsi="Arial" w:cs="Arial"/>
        </w:rPr>
        <w:t>Kostelecku</w:t>
      </w:r>
      <w:proofErr w:type="spellEnd"/>
      <w:r w:rsidRPr="009675B0">
        <w:rPr>
          <w:rFonts w:ascii="Arial" w:hAnsi="Arial" w:cs="Arial"/>
        </w:rPr>
        <w:t>, který je dostupný všem pracovníkům sociálně-právní ochrany a široké veřejnosti jak v tištěné podobě, tak elek</w:t>
      </w:r>
      <w:r w:rsidR="00215436">
        <w:rPr>
          <w:rFonts w:ascii="Arial" w:hAnsi="Arial" w:cs="Arial"/>
        </w:rPr>
        <w:t xml:space="preserve">tronicky na webových stránkách města </w:t>
      </w:r>
      <w:r w:rsidR="00215436" w:rsidRPr="00215436">
        <w:rPr>
          <w:rFonts w:ascii="Arial" w:hAnsi="Arial" w:cs="Arial"/>
        </w:rPr>
        <w:t>(</w:t>
      </w:r>
      <w:hyperlink r:id="rId10" w:history="1">
        <w:r w:rsidR="00215436" w:rsidRPr="00215436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  <w:r w:rsidR="00215436" w:rsidRPr="00215436">
        <w:rPr>
          <w:rFonts w:ascii="Arial" w:hAnsi="Arial" w:cs="Arial"/>
        </w:rPr>
        <w:t>, v sekci Město – Komunitní plánování sociálních služeb)</w:t>
      </w:r>
    </w:p>
    <w:p w14:paraId="4903334C" w14:textId="77777777" w:rsidR="009675B0" w:rsidRDefault="009675B0" w:rsidP="009675B0">
      <w:pPr>
        <w:pStyle w:val="Odstavecseseznamem"/>
        <w:spacing w:line="276" w:lineRule="auto"/>
        <w:ind w:left="1440"/>
        <w:rPr>
          <w:rFonts w:ascii="Arial" w:hAnsi="Arial" w:cs="Arial"/>
        </w:rPr>
      </w:pPr>
    </w:p>
    <w:p w14:paraId="1AD3D6BC" w14:textId="77777777" w:rsidR="00C3069D" w:rsidRDefault="00FE3DBC" w:rsidP="00C3069D">
      <w:pPr>
        <w:pStyle w:val="Odstavecseseznamem"/>
        <w:numPr>
          <w:ilvl w:val="1"/>
          <w:numId w:val="36"/>
        </w:numPr>
        <w:spacing w:line="276" w:lineRule="auto"/>
        <w:rPr>
          <w:rFonts w:ascii="Arial" w:hAnsi="Arial" w:cs="Arial"/>
        </w:rPr>
      </w:pPr>
      <w:r w:rsidRPr="00FE3DBC">
        <w:rPr>
          <w:rFonts w:ascii="Arial" w:hAnsi="Arial" w:cs="Arial"/>
        </w:rPr>
        <w:t>Komunitní</w:t>
      </w:r>
      <w:r w:rsidR="00C3069D">
        <w:rPr>
          <w:rFonts w:ascii="Arial" w:hAnsi="Arial" w:cs="Arial"/>
        </w:rPr>
        <w:t>ho</w:t>
      </w:r>
      <w:r w:rsidRPr="00FE3DBC">
        <w:rPr>
          <w:rFonts w:ascii="Arial" w:hAnsi="Arial" w:cs="Arial"/>
        </w:rPr>
        <w:t xml:space="preserve"> plánování so</w:t>
      </w:r>
      <w:r w:rsidR="00C3069D">
        <w:rPr>
          <w:rFonts w:ascii="Arial" w:hAnsi="Arial" w:cs="Arial"/>
        </w:rPr>
        <w:t xml:space="preserve">ciálních služeb na </w:t>
      </w:r>
      <w:proofErr w:type="spellStart"/>
      <w:r w:rsidR="00C3069D">
        <w:rPr>
          <w:rFonts w:ascii="Arial" w:hAnsi="Arial" w:cs="Arial"/>
        </w:rPr>
        <w:t>Kostelecku</w:t>
      </w:r>
      <w:proofErr w:type="spellEnd"/>
      <w:r w:rsidR="00C3069D">
        <w:rPr>
          <w:rFonts w:ascii="Arial" w:hAnsi="Arial" w:cs="Arial"/>
        </w:rPr>
        <w:t xml:space="preserve"> </w:t>
      </w:r>
      <w:r w:rsidR="00485198">
        <w:rPr>
          <w:rFonts w:ascii="Arial" w:hAnsi="Arial" w:cs="Arial"/>
        </w:rPr>
        <w:t>(dostupného</w:t>
      </w:r>
      <w:r w:rsidR="00215436">
        <w:rPr>
          <w:rFonts w:ascii="Arial" w:hAnsi="Arial" w:cs="Arial"/>
        </w:rPr>
        <w:t xml:space="preserve"> na webových stránkách města </w:t>
      </w:r>
      <w:hyperlink r:id="rId11" w:history="1">
        <w:r w:rsidR="00215436" w:rsidRPr="00215436">
          <w:rPr>
            <w:rStyle w:val="Hypertextovodkaz"/>
            <w:rFonts w:ascii="Arial" w:hAnsi="Arial" w:cs="Arial"/>
            <w:color w:val="auto"/>
            <w:u w:val="none"/>
          </w:rPr>
          <w:t>www.kostelecno.cz</w:t>
        </w:r>
      </w:hyperlink>
      <w:r w:rsidR="00215436" w:rsidRPr="00215436">
        <w:rPr>
          <w:rFonts w:ascii="Arial" w:hAnsi="Arial" w:cs="Arial"/>
        </w:rPr>
        <w:t>, v sekci Město – Komunitní plánování sociálních služeb)</w:t>
      </w:r>
    </w:p>
    <w:p w14:paraId="4BE1A1E5" w14:textId="77777777" w:rsidR="00C3069D" w:rsidRDefault="00C3069D" w:rsidP="00C3069D">
      <w:pPr>
        <w:pStyle w:val="Odstavecseseznamem"/>
        <w:spacing w:line="276" w:lineRule="auto"/>
        <w:ind w:left="1440"/>
        <w:rPr>
          <w:rFonts w:ascii="Arial" w:hAnsi="Arial" w:cs="Arial"/>
        </w:rPr>
      </w:pPr>
    </w:p>
    <w:p w14:paraId="2A0C9F7E" w14:textId="647012AA" w:rsidR="00C3069D" w:rsidRDefault="00FE3DBC" w:rsidP="00C3069D">
      <w:pPr>
        <w:pStyle w:val="Odstavecseseznamem"/>
        <w:numPr>
          <w:ilvl w:val="1"/>
          <w:numId w:val="3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</w:t>
      </w:r>
      <w:r w:rsidR="00C306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poskytovatelů sociálních služeb dostupný na</w:t>
      </w:r>
      <w:r w:rsidR="004B6FBD">
        <w:rPr>
          <w:rFonts w:ascii="Arial" w:hAnsi="Arial" w:cs="Arial"/>
        </w:rPr>
        <w:t xml:space="preserve"> webových stránkách MPSV</w:t>
      </w:r>
      <w:r w:rsidR="00E2140F" w:rsidRPr="00C3069D">
        <w:rPr>
          <w:rFonts w:ascii="Arial" w:hAnsi="Arial" w:cs="Arial"/>
        </w:rPr>
        <w:t xml:space="preserve"> </w:t>
      </w:r>
    </w:p>
    <w:p w14:paraId="414F5B52" w14:textId="77777777" w:rsidR="00C3069D" w:rsidRPr="00C3069D" w:rsidRDefault="00C3069D" w:rsidP="00C3069D">
      <w:pPr>
        <w:pStyle w:val="Odstavecseseznamem"/>
        <w:rPr>
          <w:rFonts w:ascii="Arial" w:hAnsi="Arial" w:cs="Arial"/>
        </w:rPr>
      </w:pPr>
    </w:p>
    <w:p w14:paraId="1C6F3B9F" w14:textId="77777777" w:rsidR="00FE3DBC" w:rsidRPr="009675B0" w:rsidRDefault="00E2140F" w:rsidP="009675B0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>klienti orgánu sociálně-právní ochrany využívají služeb</w:t>
      </w:r>
      <w:r w:rsidR="009675B0" w:rsidRPr="009675B0">
        <w:rPr>
          <w:rFonts w:ascii="Arial" w:hAnsi="Arial" w:cs="Arial"/>
        </w:rPr>
        <w:t xml:space="preserve"> různých</w:t>
      </w:r>
      <w:r w:rsidRPr="009675B0">
        <w:rPr>
          <w:rFonts w:ascii="Arial" w:hAnsi="Arial" w:cs="Arial"/>
        </w:rPr>
        <w:t xml:space="preserve"> subjektů, které vhodně doplňují podporu poskytovanou pracovištěm orgánu sociálně-právní ochrany</w:t>
      </w:r>
    </w:p>
    <w:p w14:paraId="724F0CA3" w14:textId="77777777" w:rsidR="00FE3DBC" w:rsidRPr="009675B0" w:rsidRDefault="00E2140F" w:rsidP="009675B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>pracovníci sociálně-právní ochrany mají přehled o činnostech, dostupnosti, kapacitě a podmínkách, za nichž je možné využít služby poskytovatelů</w:t>
      </w:r>
    </w:p>
    <w:p w14:paraId="5DA4CD29" w14:textId="77777777" w:rsidR="00FE3DBC" w:rsidRPr="009675B0" w:rsidRDefault="00333FC5" w:rsidP="009675B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>pracovníci sociálně-právní ochrany dbají na to, aby poskytovaná pomoc prostřednictvím sociálních služeb byla v souladu se zájmem dít</w:t>
      </w:r>
      <w:r w:rsidR="0066305C" w:rsidRPr="009675B0">
        <w:rPr>
          <w:rFonts w:ascii="Arial" w:hAnsi="Arial" w:cs="Arial"/>
        </w:rPr>
        <w:t>ěte a v souladu s cíli stanovenými</w:t>
      </w:r>
      <w:r w:rsidRPr="009675B0">
        <w:rPr>
          <w:rFonts w:ascii="Arial" w:hAnsi="Arial" w:cs="Arial"/>
        </w:rPr>
        <w:t xml:space="preserve"> v</w:t>
      </w:r>
      <w:r w:rsidR="009675B0">
        <w:rPr>
          <w:rFonts w:ascii="Arial" w:hAnsi="Arial" w:cs="Arial"/>
        </w:rPr>
        <w:t> </w:t>
      </w:r>
      <w:r w:rsidRPr="009675B0">
        <w:rPr>
          <w:rFonts w:ascii="Arial" w:hAnsi="Arial" w:cs="Arial"/>
        </w:rPr>
        <w:t>IPOD</w:t>
      </w:r>
    </w:p>
    <w:p w14:paraId="165F9928" w14:textId="77777777" w:rsidR="00F0462C" w:rsidRPr="009675B0" w:rsidRDefault="00333FC5" w:rsidP="009675B0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 xml:space="preserve">odbor sociálních věcí městského úřadu se aktivně podílí na komunitním plánování sociálních služeb na </w:t>
      </w:r>
      <w:proofErr w:type="spellStart"/>
      <w:r w:rsidRPr="009675B0">
        <w:rPr>
          <w:rFonts w:ascii="Arial" w:hAnsi="Arial" w:cs="Arial"/>
        </w:rPr>
        <w:t>Kostelecku</w:t>
      </w:r>
      <w:proofErr w:type="spellEnd"/>
      <w:r w:rsidRPr="009675B0">
        <w:rPr>
          <w:rFonts w:ascii="Arial" w:hAnsi="Arial" w:cs="Arial"/>
        </w:rPr>
        <w:t xml:space="preserve">, </w:t>
      </w:r>
      <w:r w:rsidR="009675B0">
        <w:rPr>
          <w:rFonts w:ascii="Arial" w:hAnsi="Arial" w:cs="Arial"/>
        </w:rPr>
        <w:t xml:space="preserve">má povědomí o tom, které služby v regionu chybí, </w:t>
      </w:r>
      <w:r w:rsidRPr="009675B0">
        <w:rPr>
          <w:rFonts w:ascii="Arial" w:hAnsi="Arial" w:cs="Arial"/>
        </w:rPr>
        <w:t>formuluje priority a vytváří cíle a opatření pro c</w:t>
      </w:r>
      <w:r w:rsidR="002721DD" w:rsidRPr="009675B0">
        <w:rPr>
          <w:rFonts w:ascii="Arial" w:hAnsi="Arial" w:cs="Arial"/>
        </w:rPr>
        <w:t xml:space="preserve">ílovou skupinu rodiny s dětmi, </w:t>
      </w:r>
      <w:r w:rsidRPr="009675B0">
        <w:rPr>
          <w:rFonts w:ascii="Arial" w:hAnsi="Arial" w:cs="Arial"/>
        </w:rPr>
        <w:t xml:space="preserve">mládež </w:t>
      </w:r>
      <w:r w:rsidR="00714439">
        <w:rPr>
          <w:rFonts w:ascii="Arial" w:hAnsi="Arial" w:cs="Arial"/>
        </w:rPr>
        <w:t>a menšiny a zaměřuje se také</w:t>
      </w:r>
      <w:r w:rsidR="002721DD" w:rsidRPr="009675B0">
        <w:rPr>
          <w:rFonts w:ascii="Arial" w:hAnsi="Arial" w:cs="Arial"/>
        </w:rPr>
        <w:t xml:space="preserve"> na</w:t>
      </w:r>
      <w:r w:rsidRPr="009675B0">
        <w:rPr>
          <w:rFonts w:ascii="Arial" w:hAnsi="Arial" w:cs="Arial"/>
        </w:rPr>
        <w:t xml:space="preserve"> prevenci kriminality (viz kritérium 7b)</w:t>
      </w:r>
    </w:p>
    <w:p w14:paraId="021FD6B9" w14:textId="77777777" w:rsidR="003F1A61" w:rsidRDefault="003F1A61" w:rsidP="003F1A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horzAnchor="margin" w:tblpY="360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D85E6F" w14:paraId="5DE2EF37" w14:textId="77777777" w:rsidTr="00E75D99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7D2CC9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2BC9A0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Návaznost výkonu sociálně-právní ochrany dětí na další subjekty.</w:t>
            </w:r>
          </w:p>
        </w:tc>
      </w:tr>
      <w:tr w:rsidR="00D85E6F" w14:paraId="203A7CA6" w14:textId="77777777" w:rsidTr="00E75D99">
        <w:trPr>
          <w:trHeight w:val="55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6FE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191B56" w14:textId="77777777" w:rsidR="00D85E6F" w:rsidRPr="00B0677E" w:rsidRDefault="00D85E6F" w:rsidP="00E75D99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14b</w:t>
            </w:r>
            <w:r w:rsidRPr="00B0677E">
              <w:rPr>
                <w:rFonts w:ascii="Arial" w:hAnsi="Arial" w:cs="Arial"/>
                <w:b/>
                <w:i/>
              </w:rPr>
              <w:t xml:space="preserve"> Orgán sociálně-právní ochrany </w:t>
            </w:r>
            <w:r>
              <w:rPr>
                <w:rFonts w:ascii="Arial" w:hAnsi="Arial" w:cs="Arial"/>
                <w:b/>
                <w:i/>
              </w:rPr>
              <w:t>se intenzivně věnuje oblasti přípravy na samostatný život u dětí starších 16 let, které se nacházejí v ústavní výchově, v náhradní rodinné péči nebo v péči kurátorů.</w:t>
            </w:r>
          </w:p>
        </w:tc>
      </w:tr>
      <w:tr w:rsidR="00D85E6F" w14:paraId="7EA8D650" w14:textId="77777777" w:rsidTr="00E75D99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DF0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39D4E4" w14:textId="77777777" w:rsidR="00D85E6F" w:rsidRDefault="00D5371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F2F32">
              <w:rPr>
                <w:rFonts w:ascii="Arial" w:hAnsi="Arial" w:cs="Arial"/>
              </w:rPr>
              <w:t>rgán sociálně-právní o</w:t>
            </w:r>
            <w:r w:rsidR="00485198">
              <w:rPr>
                <w:rFonts w:ascii="Arial" w:hAnsi="Arial" w:cs="Arial"/>
              </w:rPr>
              <w:t>chrany dětí Kostelec nad Orlicí</w:t>
            </w:r>
          </w:p>
        </w:tc>
      </w:tr>
      <w:tr w:rsidR="00D85E6F" w14:paraId="5EE4366C" w14:textId="77777777" w:rsidTr="00E75D99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B0B4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1A3C2" w14:textId="77777777" w:rsidR="00D85E6F" w:rsidRDefault="00D5371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85198">
              <w:rPr>
                <w:rFonts w:ascii="Arial" w:hAnsi="Arial" w:cs="Arial"/>
              </w:rPr>
              <w:t>dbor sociálních věcí</w:t>
            </w:r>
          </w:p>
        </w:tc>
      </w:tr>
      <w:tr w:rsidR="00D85E6F" w14:paraId="1D0017E4" w14:textId="77777777" w:rsidTr="00E75D99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AB1E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215436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998E98" w14:textId="77777777" w:rsidR="00D85E6F" w:rsidRDefault="00D5371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</w:t>
            </w:r>
            <w:r w:rsidR="00485198">
              <w:rPr>
                <w:rFonts w:ascii="Arial" w:eastAsia="Times New Roman" w:hAnsi="Arial" w:cs="Arial"/>
                <w:lang w:eastAsia="cs-CZ"/>
              </w:rPr>
              <w:t>ajemnice</w:t>
            </w:r>
          </w:p>
        </w:tc>
      </w:tr>
      <w:tr w:rsidR="00D85E6F" w14:paraId="4B8CB28B" w14:textId="77777777" w:rsidTr="00E75D99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41EC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6AC822" w14:textId="3686BAA0" w:rsidR="00D85E6F" w:rsidRDefault="00485198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6FBD">
              <w:rPr>
                <w:rFonts w:ascii="Arial" w:hAnsi="Arial" w:cs="Arial"/>
              </w:rPr>
              <w:t xml:space="preserve"> </w:t>
            </w:r>
            <w:r w:rsidR="001603C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1603C3">
              <w:rPr>
                <w:rFonts w:ascii="Arial" w:hAnsi="Arial" w:cs="Arial"/>
              </w:rPr>
              <w:t>.</w:t>
            </w:r>
            <w:r w:rsidR="004B6FBD">
              <w:rPr>
                <w:rFonts w:ascii="Arial" w:hAnsi="Arial" w:cs="Arial"/>
              </w:rPr>
              <w:t xml:space="preserve"> </w:t>
            </w:r>
            <w:r w:rsidR="001603C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D85E6F" w14:paraId="3AA7589B" w14:textId="77777777" w:rsidTr="00E75D99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AA5170" w14:textId="77777777" w:rsidR="00D85E6F" w:rsidRDefault="00D85E6F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338CF" w14:textId="341FBEFA" w:rsidR="00D85E6F" w:rsidRDefault="006C061A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B6F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4B6F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D85E6F" w14:paraId="2781E387" w14:textId="77777777" w:rsidTr="00E75D99">
        <w:trPr>
          <w:trHeight w:val="340"/>
        </w:trPr>
        <w:tc>
          <w:tcPr>
            <w:tcW w:w="22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FF1271" w14:textId="77777777" w:rsidR="00D85E6F" w:rsidRDefault="00D85E6F" w:rsidP="00E75D9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3549E" w14:textId="71841110" w:rsidR="00D85E6F" w:rsidRDefault="004B6FBD" w:rsidP="00E75D99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3D027960" w14:textId="77777777" w:rsidR="00D85E6F" w:rsidRPr="005E39C8" w:rsidRDefault="00D85E6F" w:rsidP="003C246C">
      <w:pPr>
        <w:jc w:val="both"/>
        <w:rPr>
          <w:rFonts w:ascii="Arial" w:hAnsi="Arial" w:cs="Arial"/>
          <w:sz w:val="16"/>
          <w:szCs w:val="16"/>
        </w:rPr>
      </w:pPr>
    </w:p>
    <w:p w14:paraId="22F72EB8" w14:textId="0A01C7E8" w:rsidR="00D85E6F" w:rsidRPr="009675B0" w:rsidRDefault="002D2A3C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 xml:space="preserve">pracovníci </w:t>
      </w:r>
      <w:r w:rsidR="00AB55D4" w:rsidRPr="009675B0">
        <w:rPr>
          <w:rFonts w:ascii="Arial" w:hAnsi="Arial" w:cs="Arial"/>
        </w:rPr>
        <w:t>orgánu sociálně-právní ochrany</w:t>
      </w:r>
      <w:r w:rsidRPr="009675B0">
        <w:rPr>
          <w:rFonts w:ascii="Arial" w:hAnsi="Arial" w:cs="Arial"/>
        </w:rPr>
        <w:t xml:space="preserve"> u dětí starších 16 let, které se nacházejí v ústavní </w:t>
      </w:r>
      <w:r w:rsidR="00C0240F" w:rsidRPr="009675B0">
        <w:rPr>
          <w:rFonts w:ascii="Arial" w:hAnsi="Arial" w:cs="Arial"/>
        </w:rPr>
        <w:t xml:space="preserve">či </w:t>
      </w:r>
      <w:r w:rsidR="0066305C" w:rsidRPr="009675B0">
        <w:rPr>
          <w:rFonts w:ascii="Arial" w:hAnsi="Arial" w:cs="Arial"/>
        </w:rPr>
        <w:t xml:space="preserve">v </w:t>
      </w:r>
      <w:r w:rsidR="00C0240F" w:rsidRPr="009675B0">
        <w:rPr>
          <w:rFonts w:ascii="Arial" w:hAnsi="Arial" w:cs="Arial"/>
        </w:rPr>
        <w:t xml:space="preserve">ochranné </w:t>
      </w:r>
      <w:r w:rsidRPr="009675B0">
        <w:rPr>
          <w:rFonts w:ascii="Arial" w:hAnsi="Arial" w:cs="Arial"/>
        </w:rPr>
        <w:t>vý</w:t>
      </w:r>
      <w:r w:rsidR="00C0240F" w:rsidRPr="009675B0">
        <w:rPr>
          <w:rFonts w:ascii="Arial" w:hAnsi="Arial" w:cs="Arial"/>
        </w:rPr>
        <w:t>chově nebo v náhradní rodinné péči</w:t>
      </w:r>
      <w:r w:rsidR="006C061A">
        <w:rPr>
          <w:rFonts w:ascii="Arial" w:hAnsi="Arial" w:cs="Arial"/>
        </w:rPr>
        <w:t>,</w:t>
      </w:r>
      <w:r w:rsidR="006006AE" w:rsidRPr="009675B0">
        <w:rPr>
          <w:rFonts w:ascii="Arial" w:hAnsi="Arial" w:cs="Arial"/>
        </w:rPr>
        <w:t xml:space="preserve"> nebo</w:t>
      </w:r>
      <w:r w:rsidR="00C0240F" w:rsidRPr="009675B0">
        <w:rPr>
          <w:rFonts w:ascii="Arial" w:hAnsi="Arial" w:cs="Arial"/>
        </w:rPr>
        <w:t xml:space="preserve"> u těch dětí,</w:t>
      </w:r>
      <w:r w:rsidR="006006AE" w:rsidRPr="009675B0">
        <w:rPr>
          <w:rFonts w:ascii="Arial" w:hAnsi="Arial" w:cs="Arial"/>
        </w:rPr>
        <w:t xml:space="preserve"> kterým je potřeba věnovat zvýšenou pozornost, </w:t>
      </w:r>
      <w:r w:rsidR="00AB55D4" w:rsidRPr="009675B0">
        <w:rPr>
          <w:rFonts w:ascii="Arial" w:hAnsi="Arial" w:cs="Arial"/>
        </w:rPr>
        <w:t xml:space="preserve">se </w:t>
      </w:r>
      <w:r w:rsidR="006006AE" w:rsidRPr="009675B0">
        <w:rPr>
          <w:rFonts w:ascii="Arial" w:hAnsi="Arial" w:cs="Arial"/>
        </w:rPr>
        <w:t>zaměřují na zajiš</w:t>
      </w:r>
      <w:r w:rsidR="006F7608" w:rsidRPr="009675B0">
        <w:rPr>
          <w:rFonts w:ascii="Arial" w:hAnsi="Arial" w:cs="Arial"/>
        </w:rPr>
        <w:t>tění jejich včasné přípravy na</w:t>
      </w:r>
      <w:r w:rsidR="006006AE" w:rsidRPr="009675B0">
        <w:rPr>
          <w:rFonts w:ascii="Arial" w:hAnsi="Arial" w:cs="Arial"/>
        </w:rPr>
        <w:t xml:space="preserve"> budoucí život po dosažení zletilosti</w:t>
      </w:r>
    </w:p>
    <w:p w14:paraId="7FC81052" w14:textId="77777777" w:rsidR="00E2140F" w:rsidRDefault="00E2140F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>v rámci přípravy na budoucí život klientům nabízejí a zprostředkovávají spolupráci s organizacemi a dalšími subjekty</w:t>
      </w:r>
    </w:p>
    <w:p w14:paraId="392724EF" w14:textId="77777777" w:rsidR="00C86C03" w:rsidRPr="00C86C03" w:rsidRDefault="00C86C03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C86C03">
        <w:rPr>
          <w:rFonts w:ascii="Arial" w:hAnsi="Arial" w:cs="Arial"/>
        </w:rPr>
        <w:t xml:space="preserve">pracovníci sociálně-právní ochrany </w:t>
      </w:r>
      <w:r>
        <w:rPr>
          <w:rFonts w:ascii="Arial" w:hAnsi="Arial" w:cs="Arial"/>
        </w:rPr>
        <w:t xml:space="preserve">respektují názor dítěte, </w:t>
      </w:r>
      <w:r w:rsidR="00714439">
        <w:rPr>
          <w:rFonts w:ascii="Arial" w:hAnsi="Arial" w:cs="Arial"/>
        </w:rPr>
        <w:t>které je schopno</w:t>
      </w:r>
      <w:r w:rsidRPr="00C86C03">
        <w:rPr>
          <w:rFonts w:ascii="Arial" w:hAnsi="Arial" w:cs="Arial"/>
        </w:rPr>
        <w:t xml:space="preserve"> formulovat své</w:t>
      </w:r>
      <w:r>
        <w:rPr>
          <w:rFonts w:ascii="Arial" w:hAnsi="Arial" w:cs="Arial"/>
        </w:rPr>
        <w:t xml:space="preserve"> vlastní názory, a respektují právo dítěte </w:t>
      </w:r>
      <w:r w:rsidRPr="00C86C03">
        <w:rPr>
          <w:rFonts w:ascii="Arial" w:hAnsi="Arial" w:cs="Arial"/>
        </w:rPr>
        <w:t>se vyjadřovat při projednávání všech záležitostí, které se ho týkají</w:t>
      </w:r>
    </w:p>
    <w:p w14:paraId="2DC0A424" w14:textId="77777777" w:rsidR="006006AE" w:rsidRPr="009675B0" w:rsidRDefault="006006AE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 xml:space="preserve">pracovníci sociálně-právní ochrany </w:t>
      </w:r>
      <w:r w:rsidR="0066305C" w:rsidRPr="009675B0">
        <w:rPr>
          <w:rFonts w:ascii="Arial" w:hAnsi="Arial" w:cs="Arial"/>
        </w:rPr>
        <w:t>mohou</w:t>
      </w:r>
      <w:r w:rsidR="00622DC8" w:rsidRPr="009675B0">
        <w:rPr>
          <w:rFonts w:ascii="Arial" w:hAnsi="Arial" w:cs="Arial"/>
        </w:rPr>
        <w:t xml:space="preserve"> v případě potřeby</w:t>
      </w:r>
      <w:r w:rsidR="0066305C" w:rsidRPr="009675B0">
        <w:rPr>
          <w:rFonts w:ascii="Arial" w:hAnsi="Arial" w:cs="Arial"/>
        </w:rPr>
        <w:t xml:space="preserve"> </w:t>
      </w:r>
      <w:r w:rsidRPr="009675B0">
        <w:rPr>
          <w:rFonts w:ascii="Arial" w:hAnsi="Arial" w:cs="Arial"/>
        </w:rPr>
        <w:t>s těmito dětmi</w:t>
      </w:r>
      <w:r w:rsidR="0066305C" w:rsidRPr="009675B0">
        <w:rPr>
          <w:rFonts w:ascii="Arial" w:hAnsi="Arial" w:cs="Arial"/>
        </w:rPr>
        <w:t xml:space="preserve"> vypracovávat</w:t>
      </w:r>
      <w:r w:rsidRPr="009675B0">
        <w:rPr>
          <w:rFonts w:ascii="Arial" w:hAnsi="Arial" w:cs="Arial"/>
        </w:rPr>
        <w:t xml:space="preserve"> IPOD, ve kterém se </w:t>
      </w:r>
      <w:r w:rsidR="00E2140F" w:rsidRPr="009675B0">
        <w:rPr>
          <w:rFonts w:ascii="Arial" w:hAnsi="Arial" w:cs="Arial"/>
        </w:rPr>
        <w:t xml:space="preserve">věnují oblastem </w:t>
      </w:r>
      <w:r w:rsidRPr="009675B0">
        <w:rPr>
          <w:rFonts w:ascii="Arial" w:hAnsi="Arial" w:cs="Arial"/>
        </w:rPr>
        <w:t>přípravy na život,</w:t>
      </w:r>
      <w:r w:rsidR="00E2140F" w:rsidRPr="009675B0">
        <w:rPr>
          <w:rFonts w:ascii="Arial" w:hAnsi="Arial" w:cs="Arial"/>
        </w:rPr>
        <w:t xml:space="preserve"> např.</w:t>
      </w:r>
    </w:p>
    <w:p w14:paraId="5265BF36" w14:textId="77777777" w:rsidR="006006AE" w:rsidRPr="001D2563" w:rsidRDefault="006006AE" w:rsidP="003C246C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2465550F" w14:textId="77777777" w:rsidR="006006AE" w:rsidRPr="001D2563" w:rsidRDefault="006006AE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 xml:space="preserve">volba povolání – čemu by se chtěly </w:t>
      </w:r>
      <w:r w:rsidR="006B6D16">
        <w:rPr>
          <w:rFonts w:ascii="Arial" w:hAnsi="Arial" w:cs="Arial"/>
        </w:rPr>
        <w:t xml:space="preserve">děti </w:t>
      </w:r>
      <w:r w:rsidRPr="001D2563">
        <w:rPr>
          <w:rFonts w:ascii="Arial" w:hAnsi="Arial" w:cs="Arial"/>
        </w:rPr>
        <w:t>v budoucnu věnovat, co by chtěly vykonávat</w:t>
      </w:r>
      <w:r w:rsidR="00AB55D4" w:rsidRPr="001D2563">
        <w:rPr>
          <w:rFonts w:ascii="Arial" w:hAnsi="Arial" w:cs="Arial"/>
        </w:rPr>
        <w:t>, zda je to reálné a co je pro to potřeba udělat</w:t>
      </w:r>
    </w:p>
    <w:p w14:paraId="5E7CDD24" w14:textId="77777777" w:rsidR="006006AE" w:rsidRPr="001D2563" w:rsidRDefault="006006AE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 xml:space="preserve">další vzdělávání – zda a jakou </w:t>
      </w:r>
      <w:r w:rsidR="00AB55D4" w:rsidRPr="001D2563">
        <w:rPr>
          <w:rFonts w:ascii="Arial" w:hAnsi="Arial" w:cs="Arial"/>
        </w:rPr>
        <w:t>školu mohou/chtějí dále studovat, aby se připravily na budoucí povolání</w:t>
      </w:r>
    </w:p>
    <w:p w14:paraId="773C8CDC" w14:textId="77777777" w:rsidR="00AB55D4" w:rsidRPr="001D2563" w:rsidRDefault="00AB55D4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>zaměstnání – praxe, způsob ucházení se o volné místo, jak napsat životopis, motivační dopis, druhy pracovních smluv, mož</w:t>
      </w:r>
      <w:r w:rsidR="00622DC8">
        <w:rPr>
          <w:rFonts w:ascii="Arial" w:hAnsi="Arial" w:cs="Arial"/>
        </w:rPr>
        <w:t>nosti výpovědi, rizika, na která</w:t>
      </w:r>
      <w:r w:rsidRPr="001D2563">
        <w:rPr>
          <w:rFonts w:ascii="Arial" w:hAnsi="Arial" w:cs="Arial"/>
        </w:rPr>
        <w:t xml:space="preserve"> si mají dávat na pozor</w:t>
      </w:r>
    </w:p>
    <w:p w14:paraId="68F4CB81" w14:textId="77777777" w:rsidR="006006AE" w:rsidRPr="001D2563" w:rsidRDefault="006006AE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>samostatné bydlení – co obnáší a co je potřeba zajišťovat ve spojitosti s užíváním bytu</w:t>
      </w:r>
    </w:p>
    <w:p w14:paraId="1230102C" w14:textId="77777777" w:rsidR="006006AE" w:rsidRPr="001D2563" w:rsidRDefault="006006AE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>vedení domácnosti – úklid, nákupy, vaření</w:t>
      </w:r>
    </w:p>
    <w:p w14:paraId="58E92892" w14:textId="77777777" w:rsidR="006006AE" w:rsidRPr="001D2563" w:rsidRDefault="00AB55D4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>hosp</w:t>
      </w:r>
      <w:r w:rsidR="006006AE" w:rsidRPr="001D2563">
        <w:rPr>
          <w:rFonts w:ascii="Arial" w:hAnsi="Arial" w:cs="Arial"/>
        </w:rPr>
        <w:t>odaření s </w:t>
      </w:r>
      <w:r w:rsidRPr="001D2563">
        <w:rPr>
          <w:rFonts w:ascii="Arial" w:hAnsi="Arial" w:cs="Arial"/>
        </w:rPr>
        <w:t>financemi</w:t>
      </w:r>
      <w:r w:rsidR="006006AE" w:rsidRPr="001D2563">
        <w:rPr>
          <w:rFonts w:ascii="Arial" w:hAnsi="Arial" w:cs="Arial"/>
        </w:rPr>
        <w:t xml:space="preserve"> – vedení rozpočtu domácnosti, dluhy, půjčky, splátky</w:t>
      </w:r>
    </w:p>
    <w:p w14:paraId="03C658E9" w14:textId="77777777" w:rsidR="006006AE" w:rsidRPr="001D2563" w:rsidRDefault="00AB55D4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>příspěvky a sociální dávky – kdy a za jakých podmínek jsou vypláceny a v jaké výši</w:t>
      </w:r>
    </w:p>
    <w:p w14:paraId="6B4D9D63" w14:textId="77777777" w:rsidR="00AB55D4" w:rsidRPr="001D2563" w:rsidRDefault="006B6D16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problematika</w:t>
      </w:r>
      <w:r w:rsidRPr="006B6D16">
        <w:rPr>
          <w:rFonts w:ascii="Arial" w:hAnsi="Arial" w:cs="Arial"/>
        </w:rPr>
        <w:t xml:space="preserve"> </w:t>
      </w:r>
      <w:r w:rsidRPr="001D2563">
        <w:rPr>
          <w:rFonts w:ascii="Arial" w:hAnsi="Arial" w:cs="Arial"/>
        </w:rPr>
        <w:t>partne</w:t>
      </w:r>
      <w:r>
        <w:rPr>
          <w:rFonts w:ascii="Arial" w:hAnsi="Arial" w:cs="Arial"/>
        </w:rPr>
        <w:t xml:space="preserve">rských, přátelských, pracovních vztahů </w:t>
      </w:r>
    </w:p>
    <w:p w14:paraId="1B9BC864" w14:textId="77777777" w:rsidR="005E39C8" w:rsidRPr="00D5371F" w:rsidRDefault="00AB55D4" w:rsidP="003C246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D2563">
        <w:rPr>
          <w:rFonts w:ascii="Arial" w:hAnsi="Arial" w:cs="Arial"/>
        </w:rPr>
        <w:t>oblast sexuality – téma ochrany zdraví, prevence před nechtěným otěhotněním, plánování rodičovství, role rodiče</w:t>
      </w:r>
    </w:p>
    <w:p w14:paraId="42636DAF" w14:textId="77777777" w:rsidR="005E39C8" w:rsidRPr="005E39C8" w:rsidRDefault="005E39C8" w:rsidP="003C246C">
      <w:pPr>
        <w:pStyle w:val="Odstavecseseznamem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B73A5BE" w14:textId="77777777" w:rsidR="005D5CD2" w:rsidRPr="00C86C03" w:rsidRDefault="00C86C03" w:rsidP="003C246C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</w:t>
      </w:r>
      <w:r w:rsidR="005D5CD2" w:rsidRPr="0039117E">
        <w:rPr>
          <w:rFonts w:ascii="Arial" w:hAnsi="Arial" w:cs="Arial"/>
        </w:rPr>
        <w:t xml:space="preserve"> sociálně-právní ochrany se </w:t>
      </w:r>
      <w:r>
        <w:rPr>
          <w:rFonts w:ascii="Arial" w:hAnsi="Arial" w:cs="Arial"/>
        </w:rPr>
        <w:t>od 16. roku věku dítěte zaměřují</w:t>
      </w:r>
      <w:r w:rsidR="005D5CD2" w:rsidRPr="0039117E">
        <w:rPr>
          <w:rFonts w:ascii="Arial" w:hAnsi="Arial" w:cs="Arial"/>
        </w:rPr>
        <w:t xml:space="preserve"> na poskytnutí základního poradens</w:t>
      </w:r>
      <w:r>
        <w:rPr>
          <w:rFonts w:ascii="Arial" w:hAnsi="Arial" w:cs="Arial"/>
        </w:rPr>
        <w:t>tví v této oblasti, spolupracují</w:t>
      </w:r>
      <w:r w:rsidR="005D5CD2" w:rsidRPr="0039117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5D5CD2" w:rsidRPr="0039117E">
        <w:rPr>
          <w:rFonts w:ascii="Arial" w:hAnsi="Arial" w:cs="Arial"/>
        </w:rPr>
        <w:t>dítětem</w:t>
      </w:r>
      <w:r>
        <w:rPr>
          <w:rFonts w:ascii="Arial" w:hAnsi="Arial" w:cs="Arial"/>
        </w:rPr>
        <w:t>, zaměřují se</w:t>
      </w:r>
      <w:r w:rsidR="005D5CD2">
        <w:rPr>
          <w:rFonts w:ascii="Arial" w:hAnsi="Arial" w:cs="Arial"/>
        </w:rPr>
        <w:t xml:space="preserve"> na jeho potřeby</w:t>
      </w:r>
      <w:r>
        <w:rPr>
          <w:rFonts w:ascii="Arial" w:hAnsi="Arial" w:cs="Arial"/>
        </w:rPr>
        <w:t>, plány do budoucna</w:t>
      </w:r>
      <w:r w:rsidR="005D5C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 kterých</w:t>
      </w:r>
      <w:r w:rsidR="005D5CD2" w:rsidRPr="0039117E">
        <w:rPr>
          <w:rFonts w:ascii="Arial" w:hAnsi="Arial" w:cs="Arial"/>
        </w:rPr>
        <w:t xml:space="preserve"> se následně odvíjí témata další spolupráce a nabízí zprostředkování návazných služeb</w:t>
      </w:r>
    </w:p>
    <w:p w14:paraId="1EAA5BB1" w14:textId="77777777" w:rsidR="005D5CD2" w:rsidRPr="005D5CD2" w:rsidRDefault="005D5CD2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39117E">
        <w:rPr>
          <w:rFonts w:ascii="Arial" w:hAnsi="Arial" w:cs="Arial"/>
        </w:rPr>
        <w:lastRenderedPageBreak/>
        <w:t>před dosažením zletilosti je dítěti nabídnuta spol</w:t>
      </w:r>
      <w:r w:rsidR="00714439">
        <w:rPr>
          <w:rFonts w:ascii="Arial" w:hAnsi="Arial" w:cs="Arial"/>
        </w:rPr>
        <w:t xml:space="preserve">upráce se sociálním pracovníkem - </w:t>
      </w:r>
      <w:r w:rsidRPr="0039117E">
        <w:rPr>
          <w:rFonts w:ascii="Arial" w:hAnsi="Arial" w:cs="Arial"/>
        </w:rPr>
        <w:t xml:space="preserve">kurátorem pro dospělé, </w:t>
      </w:r>
      <w:r w:rsidR="00C86C03">
        <w:rPr>
          <w:rFonts w:ascii="Arial" w:hAnsi="Arial" w:cs="Arial"/>
        </w:rPr>
        <w:t xml:space="preserve">který </w:t>
      </w:r>
      <w:r w:rsidRPr="0039117E">
        <w:rPr>
          <w:rFonts w:ascii="Arial" w:hAnsi="Arial" w:cs="Arial"/>
        </w:rPr>
        <w:t>má přehled o subjektech poskytujíc</w:t>
      </w:r>
      <w:r w:rsidR="00714439">
        <w:rPr>
          <w:rFonts w:ascii="Arial" w:hAnsi="Arial" w:cs="Arial"/>
        </w:rPr>
        <w:t>ích služby této cílové skupině, popř.</w:t>
      </w:r>
      <w:r w:rsidRPr="0039117E">
        <w:rPr>
          <w:rFonts w:ascii="Arial" w:hAnsi="Arial" w:cs="Arial"/>
        </w:rPr>
        <w:t xml:space="preserve"> s klientem hledá další jeho reálné možnosti </w:t>
      </w:r>
    </w:p>
    <w:p w14:paraId="088C5DE9" w14:textId="77777777" w:rsidR="0066305C" w:rsidRPr="009675B0" w:rsidRDefault="0066305C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9675B0">
        <w:rPr>
          <w:rFonts w:ascii="Arial" w:hAnsi="Arial" w:cs="Arial"/>
        </w:rPr>
        <w:t>cílem je nastavit systém pomoci tak</w:t>
      </w:r>
      <w:r w:rsidR="00A01F3A" w:rsidRPr="009675B0">
        <w:rPr>
          <w:rFonts w:ascii="Arial" w:hAnsi="Arial" w:cs="Arial"/>
        </w:rPr>
        <w:t xml:space="preserve">, aby přípravu </w:t>
      </w:r>
      <w:r w:rsidR="006F7608" w:rsidRPr="009675B0">
        <w:rPr>
          <w:rFonts w:ascii="Arial" w:hAnsi="Arial" w:cs="Arial"/>
        </w:rPr>
        <w:t xml:space="preserve">dětí </w:t>
      </w:r>
      <w:r w:rsidR="00A01F3A" w:rsidRPr="009675B0">
        <w:rPr>
          <w:rFonts w:ascii="Arial" w:hAnsi="Arial" w:cs="Arial"/>
        </w:rPr>
        <w:t xml:space="preserve">na osamostatnění </w:t>
      </w:r>
      <w:r w:rsidR="006F7608" w:rsidRPr="009675B0">
        <w:rPr>
          <w:rFonts w:ascii="Arial" w:hAnsi="Arial" w:cs="Arial"/>
        </w:rPr>
        <w:t xml:space="preserve">se </w:t>
      </w:r>
      <w:r w:rsidR="00A01F3A" w:rsidRPr="009675B0">
        <w:rPr>
          <w:rFonts w:ascii="Arial" w:hAnsi="Arial" w:cs="Arial"/>
        </w:rPr>
        <w:t>po</w:t>
      </w:r>
      <w:r w:rsidR="00C0240F" w:rsidRPr="009675B0">
        <w:rPr>
          <w:rFonts w:ascii="Arial" w:hAnsi="Arial" w:cs="Arial"/>
        </w:rPr>
        <w:t xml:space="preserve"> dosažení zletilosti zajišťovaly</w:t>
      </w:r>
      <w:r w:rsidR="00A01F3A" w:rsidRPr="009675B0">
        <w:rPr>
          <w:rFonts w:ascii="Arial" w:hAnsi="Arial" w:cs="Arial"/>
        </w:rPr>
        <w:t xml:space="preserve"> osoby, které jsou dítěti nejbl</w:t>
      </w:r>
      <w:r w:rsidR="00C86C03">
        <w:rPr>
          <w:rFonts w:ascii="Arial" w:hAnsi="Arial" w:cs="Arial"/>
        </w:rPr>
        <w:t xml:space="preserve">ižší a tráví s nimi hodně času např. </w:t>
      </w:r>
      <w:r w:rsidR="00A01F3A" w:rsidRPr="009675B0">
        <w:rPr>
          <w:rFonts w:ascii="Arial" w:hAnsi="Arial" w:cs="Arial"/>
        </w:rPr>
        <w:t>biologičtí rodiče, pěs</w:t>
      </w:r>
      <w:r w:rsidRPr="009675B0">
        <w:rPr>
          <w:rFonts w:ascii="Arial" w:hAnsi="Arial" w:cs="Arial"/>
        </w:rPr>
        <w:t>touni, vychovatelé z ústavů a jiné blízké osoby dítěte</w:t>
      </w:r>
      <w:r w:rsidR="00C86C03">
        <w:rPr>
          <w:rFonts w:ascii="Arial" w:hAnsi="Arial" w:cs="Arial"/>
        </w:rPr>
        <w:t xml:space="preserve"> (pokud je to možné)</w:t>
      </w:r>
    </w:p>
    <w:p w14:paraId="0BFB6780" w14:textId="77777777" w:rsidR="0039117E" w:rsidRPr="005D5CD2" w:rsidRDefault="0039117E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39117E">
        <w:rPr>
          <w:rFonts w:ascii="Arial" w:hAnsi="Arial" w:cs="Arial"/>
        </w:rPr>
        <w:t xml:space="preserve">v případě, že je dítě umístěno v zařízení, </w:t>
      </w:r>
      <w:r w:rsidR="00333FC5" w:rsidRPr="0039117E">
        <w:rPr>
          <w:rFonts w:ascii="Arial" w:hAnsi="Arial" w:cs="Arial"/>
        </w:rPr>
        <w:t>pracovník sociálně-</w:t>
      </w:r>
      <w:r w:rsidR="00566DF3" w:rsidRPr="0039117E">
        <w:rPr>
          <w:rFonts w:ascii="Arial" w:hAnsi="Arial" w:cs="Arial"/>
        </w:rPr>
        <w:t>právní ochrany spolupracuje se zařízením, ve kterém je dítě umístěno, s jeho rodiči a dalšími subjekty</w:t>
      </w:r>
      <w:r w:rsidR="00686ED4" w:rsidRPr="0039117E">
        <w:rPr>
          <w:rFonts w:ascii="Arial" w:hAnsi="Arial" w:cs="Arial"/>
        </w:rPr>
        <w:t>, které se věnují dětem starším</w:t>
      </w:r>
      <w:r w:rsidR="00566DF3" w:rsidRPr="0039117E">
        <w:rPr>
          <w:rFonts w:ascii="Arial" w:hAnsi="Arial" w:cs="Arial"/>
        </w:rPr>
        <w:t xml:space="preserve"> 16 let a poskytují služby v oblasti přípravy na život po dosažení zletilosti</w:t>
      </w:r>
    </w:p>
    <w:p w14:paraId="46BE4149" w14:textId="77777777" w:rsidR="004C0266" w:rsidRPr="005D5CD2" w:rsidRDefault="004C0266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5D5CD2">
        <w:rPr>
          <w:rFonts w:ascii="Arial" w:hAnsi="Arial" w:cs="Arial"/>
        </w:rPr>
        <w:t>pracovník sociálně-právní ochrany</w:t>
      </w:r>
      <w:r w:rsidR="005D5CD2" w:rsidRPr="005D5CD2">
        <w:rPr>
          <w:rFonts w:ascii="Arial" w:hAnsi="Arial" w:cs="Arial"/>
        </w:rPr>
        <w:t xml:space="preserve"> specializující se na oblast náhradní rodinné péče</w:t>
      </w:r>
      <w:r w:rsidRPr="005D5CD2">
        <w:rPr>
          <w:rFonts w:ascii="Arial" w:hAnsi="Arial" w:cs="Arial"/>
        </w:rPr>
        <w:t xml:space="preserve"> </w:t>
      </w:r>
      <w:r w:rsidR="005D5CD2">
        <w:rPr>
          <w:rFonts w:ascii="Arial" w:hAnsi="Arial" w:cs="Arial"/>
        </w:rPr>
        <w:t xml:space="preserve">rovněž </w:t>
      </w:r>
      <w:r w:rsidRPr="005D5CD2">
        <w:rPr>
          <w:rFonts w:ascii="Arial" w:hAnsi="Arial" w:cs="Arial"/>
        </w:rPr>
        <w:t>věnuje zvýšenou pozornost</w:t>
      </w:r>
      <w:r w:rsidR="00E33481" w:rsidRPr="005D5CD2">
        <w:rPr>
          <w:rFonts w:ascii="Arial" w:hAnsi="Arial" w:cs="Arial"/>
        </w:rPr>
        <w:t xml:space="preserve"> dětem starším</w:t>
      </w:r>
      <w:r w:rsidRPr="005D5CD2">
        <w:rPr>
          <w:rFonts w:ascii="Arial" w:hAnsi="Arial" w:cs="Arial"/>
        </w:rPr>
        <w:t xml:space="preserve"> 16 let v souvislosti s přípravou na jejich budoucí život po dosažení zletilosti, spolupracuje s biologickými rodiči</w:t>
      </w:r>
      <w:r w:rsidR="00A01F3A" w:rsidRPr="005D5CD2">
        <w:rPr>
          <w:rFonts w:ascii="Arial" w:hAnsi="Arial" w:cs="Arial"/>
        </w:rPr>
        <w:t xml:space="preserve"> (pokud je to možné)</w:t>
      </w:r>
      <w:r w:rsidRPr="005D5CD2">
        <w:rPr>
          <w:rFonts w:ascii="Arial" w:hAnsi="Arial" w:cs="Arial"/>
        </w:rPr>
        <w:t>, s pěstouny a s dalšími subjekty, které se specializují na pomoc dětem v pěstounské péči</w:t>
      </w:r>
      <w:r w:rsidR="00BF2346" w:rsidRPr="005D5CD2">
        <w:rPr>
          <w:rFonts w:ascii="Arial" w:hAnsi="Arial" w:cs="Arial"/>
        </w:rPr>
        <w:t xml:space="preserve"> </w:t>
      </w:r>
      <w:r w:rsidRPr="005D5CD2">
        <w:rPr>
          <w:rFonts w:ascii="Arial" w:hAnsi="Arial" w:cs="Arial"/>
        </w:rPr>
        <w:t>a dětem po dosažení zletilosti</w:t>
      </w:r>
      <w:r w:rsidR="003F1A61" w:rsidRPr="005D5CD2">
        <w:rPr>
          <w:rFonts w:ascii="Arial" w:hAnsi="Arial" w:cs="Arial"/>
        </w:rPr>
        <w:t>, např. (domy na půli cesty)</w:t>
      </w:r>
    </w:p>
    <w:p w14:paraId="0BDB78AC" w14:textId="77777777" w:rsidR="00A01F3A" w:rsidRDefault="00A01F3A" w:rsidP="003C246C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5D5CD2">
        <w:rPr>
          <w:rFonts w:ascii="Arial" w:hAnsi="Arial" w:cs="Arial"/>
        </w:rPr>
        <w:t>v </w:t>
      </w:r>
      <w:r w:rsidR="00EE1C9B" w:rsidRPr="005D5CD2">
        <w:rPr>
          <w:rFonts w:ascii="Arial" w:hAnsi="Arial" w:cs="Arial"/>
        </w:rPr>
        <w:t>rámci pěstounské péče pracovník</w:t>
      </w:r>
      <w:r w:rsidRPr="005D5CD2">
        <w:rPr>
          <w:rFonts w:ascii="Arial" w:hAnsi="Arial" w:cs="Arial"/>
        </w:rPr>
        <w:t xml:space="preserve"> soci</w:t>
      </w:r>
      <w:r w:rsidR="00EE1C9B" w:rsidRPr="005D5CD2">
        <w:rPr>
          <w:rFonts w:ascii="Arial" w:hAnsi="Arial" w:cs="Arial"/>
        </w:rPr>
        <w:t>álně-právní ochrany spolupracuje</w:t>
      </w:r>
      <w:r w:rsidRPr="005D5CD2">
        <w:rPr>
          <w:rFonts w:ascii="Arial" w:hAnsi="Arial" w:cs="Arial"/>
        </w:rPr>
        <w:t xml:space="preserve"> také s organizacemi, se kterými mají pěstouni uzavřenou dohodu o výkonu pěstounské péče</w:t>
      </w:r>
    </w:p>
    <w:p w14:paraId="7DB10837" w14:textId="77777777" w:rsidR="00EB2EF6" w:rsidRPr="00F81AE2" w:rsidRDefault="00EB2EF6" w:rsidP="003C246C">
      <w:pPr>
        <w:jc w:val="both"/>
        <w:rPr>
          <w:rFonts w:ascii="Arial" w:hAnsi="Arial" w:cs="Arial"/>
        </w:rPr>
      </w:pPr>
    </w:p>
    <w:p w14:paraId="0B952CDB" w14:textId="77777777" w:rsidR="00EB2EF6" w:rsidRDefault="00EB2EF6" w:rsidP="003C246C">
      <w:pPr>
        <w:jc w:val="both"/>
        <w:rPr>
          <w:rFonts w:ascii="Arial" w:hAnsi="Arial" w:cs="Arial"/>
        </w:rPr>
      </w:pPr>
    </w:p>
    <w:p w14:paraId="74E67F3C" w14:textId="77777777" w:rsidR="00C86C03" w:rsidRDefault="00C86C03" w:rsidP="003C246C">
      <w:pPr>
        <w:jc w:val="both"/>
        <w:rPr>
          <w:rFonts w:ascii="Arial" w:hAnsi="Arial" w:cs="Arial"/>
        </w:rPr>
      </w:pPr>
    </w:p>
    <w:p w14:paraId="49AC0B0C" w14:textId="77777777" w:rsidR="00C86C03" w:rsidRDefault="00C86C03" w:rsidP="00EB2EF6">
      <w:pPr>
        <w:jc w:val="both"/>
        <w:rPr>
          <w:rFonts w:ascii="Arial" w:hAnsi="Arial" w:cs="Arial"/>
        </w:rPr>
      </w:pPr>
    </w:p>
    <w:p w14:paraId="683094B6" w14:textId="77777777" w:rsidR="00C86C03" w:rsidRDefault="00C86C03" w:rsidP="00EB2EF6">
      <w:pPr>
        <w:jc w:val="both"/>
        <w:rPr>
          <w:rFonts w:ascii="Arial" w:hAnsi="Arial" w:cs="Arial"/>
        </w:rPr>
      </w:pPr>
    </w:p>
    <w:p w14:paraId="2AC603A7" w14:textId="77777777" w:rsidR="00C86C03" w:rsidRDefault="00C86C03" w:rsidP="00EB2EF6">
      <w:pPr>
        <w:jc w:val="both"/>
        <w:rPr>
          <w:rFonts w:ascii="Arial" w:hAnsi="Arial" w:cs="Arial"/>
        </w:rPr>
      </w:pPr>
    </w:p>
    <w:p w14:paraId="0986E8F9" w14:textId="77777777" w:rsidR="00C86C03" w:rsidRDefault="00C86C03" w:rsidP="00EB2EF6">
      <w:pPr>
        <w:jc w:val="both"/>
        <w:rPr>
          <w:rFonts w:ascii="Arial" w:hAnsi="Arial" w:cs="Arial"/>
        </w:rPr>
      </w:pPr>
    </w:p>
    <w:p w14:paraId="17A460FE" w14:textId="77777777" w:rsidR="00C86C03" w:rsidRDefault="00C86C03" w:rsidP="00EB2EF6">
      <w:pPr>
        <w:jc w:val="both"/>
        <w:rPr>
          <w:rFonts w:ascii="Arial" w:hAnsi="Arial" w:cs="Arial"/>
        </w:rPr>
      </w:pPr>
    </w:p>
    <w:p w14:paraId="18299D29" w14:textId="77777777" w:rsidR="00C86C03" w:rsidRDefault="00C86C03" w:rsidP="00EB2EF6">
      <w:pPr>
        <w:jc w:val="both"/>
        <w:rPr>
          <w:rFonts w:ascii="Arial" w:hAnsi="Arial" w:cs="Arial"/>
        </w:rPr>
      </w:pPr>
    </w:p>
    <w:p w14:paraId="0F7ED9CE" w14:textId="77777777" w:rsidR="00C86C03" w:rsidRDefault="00C86C03" w:rsidP="00EB2EF6">
      <w:pPr>
        <w:jc w:val="both"/>
        <w:rPr>
          <w:rFonts w:ascii="Arial" w:hAnsi="Arial" w:cs="Arial"/>
        </w:rPr>
      </w:pPr>
    </w:p>
    <w:p w14:paraId="10767840" w14:textId="77777777" w:rsidR="00C86C03" w:rsidRPr="00F81AE2" w:rsidRDefault="00C86C03" w:rsidP="00EB2EF6">
      <w:pPr>
        <w:jc w:val="both"/>
        <w:rPr>
          <w:rFonts w:ascii="Arial" w:hAnsi="Arial" w:cs="Arial"/>
        </w:rPr>
      </w:pPr>
    </w:p>
    <w:p w14:paraId="2BEFDC82" w14:textId="77777777" w:rsidR="00EB2EF6" w:rsidRPr="00F81AE2" w:rsidRDefault="00EB2EF6" w:rsidP="00EB2EF6">
      <w:pPr>
        <w:jc w:val="both"/>
        <w:rPr>
          <w:rFonts w:ascii="Arial" w:hAnsi="Arial" w:cs="Arial"/>
        </w:rPr>
      </w:pPr>
    </w:p>
    <w:p w14:paraId="2BEB35FA" w14:textId="77777777" w:rsidR="00EB2EF6" w:rsidRPr="00F81AE2" w:rsidRDefault="00EB2EF6" w:rsidP="00EB2EF6">
      <w:pPr>
        <w:jc w:val="both"/>
        <w:rPr>
          <w:rFonts w:ascii="Arial" w:hAnsi="Arial" w:cs="Arial"/>
        </w:rPr>
      </w:pPr>
    </w:p>
    <w:p w14:paraId="79828DFC" w14:textId="77777777" w:rsidR="00EB2EF6" w:rsidRDefault="00EB2EF6" w:rsidP="00EB2EF6">
      <w:pPr>
        <w:jc w:val="both"/>
        <w:rPr>
          <w:rFonts w:ascii="Arial" w:hAnsi="Arial" w:cs="Arial"/>
        </w:rPr>
      </w:pPr>
    </w:p>
    <w:p w14:paraId="208DF868" w14:textId="77777777" w:rsidR="00EB2EF6" w:rsidRDefault="00EB2EF6" w:rsidP="00EB2EF6">
      <w:pPr>
        <w:jc w:val="both"/>
        <w:rPr>
          <w:rFonts w:ascii="Arial" w:hAnsi="Arial" w:cs="Arial"/>
        </w:rPr>
      </w:pPr>
    </w:p>
    <w:p w14:paraId="017F6B00" w14:textId="77777777" w:rsidR="00EB2EF6" w:rsidRDefault="00EB2EF6" w:rsidP="00EB2EF6">
      <w:pPr>
        <w:jc w:val="both"/>
        <w:rPr>
          <w:rFonts w:ascii="Arial" w:hAnsi="Arial" w:cs="Arial"/>
        </w:rPr>
      </w:pPr>
    </w:p>
    <w:p w14:paraId="1038A1D7" w14:textId="77777777" w:rsidR="00055053" w:rsidRDefault="00055053" w:rsidP="00EB2EF6">
      <w:pPr>
        <w:spacing w:after="0" w:line="276" w:lineRule="auto"/>
        <w:jc w:val="both"/>
        <w:rPr>
          <w:rFonts w:ascii="Arial" w:hAnsi="Arial" w:cs="Arial"/>
        </w:rPr>
      </w:pPr>
    </w:p>
    <w:p w14:paraId="67A5697B" w14:textId="77777777" w:rsidR="005E39C8" w:rsidRPr="005E39C8" w:rsidRDefault="005E39C8" w:rsidP="00F24AEF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E39C8" w:rsidRPr="005E39C8" w:rsidSect="00881AD5">
      <w:headerReference w:type="default" r:id="rId12"/>
      <w:footerReference w:type="default" r:id="rId13"/>
      <w:pgSz w:w="11906" w:h="16838"/>
      <w:pgMar w:top="851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D440" w14:textId="77777777" w:rsidR="006C6F5A" w:rsidRDefault="006C6F5A" w:rsidP="00EB2EF6">
      <w:pPr>
        <w:spacing w:after="0" w:line="240" w:lineRule="auto"/>
      </w:pPr>
      <w:r>
        <w:separator/>
      </w:r>
    </w:p>
  </w:endnote>
  <w:endnote w:type="continuationSeparator" w:id="0">
    <w:p w14:paraId="0152D48D" w14:textId="77777777" w:rsidR="006C6F5A" w:rsidRDefault="006C6F5A" w:rsidP="00E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91548"/>
      <w:docPartObj>
        <w:docPartGallery w:val="Page Numbers (Bottom of Page)"/>
        <w:docPartUnique/>
      </w:docPartObj>
    </w:sdtPr>
    <w:sdtEndPr/>
    <w:sdtContent>
      <w:p w14:paraId="6218750A" w14:textId="22AF041E" w:rsidR="003E1194" w:rsidRDefault="003E11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72">
          <w:rPr>
            <w:noProof/>
          </w:rPr>
          <w:t>4</w:t>
        </w:r>
        <w:r>
          <w:fldChar w:fldCharType="end"/>
        </w:r>
      </w:p>
    </w:sdtContent>
  </w:sdt>
  <w:p w14:paraId="5F4EF00D" w14:textId="77777777" w:rsidR="003E1194" w:rsidRDefault="003E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18CC" w14:textId="77777777" w:rsidR="006C6F5A" w:rsidRDefault="006C6F5A" w:rsidP="00EB2EF6">
      <w:pPr>
        <w:spacing w:after="0" w:line="240" w:lineRule="auto"/>
      </w:pPr>
      <w:r>
        <w:separator/>
      </w:r>
    </w:p>
  </w:footnote>
  <w:footnote w:type="continuationSeparator" w:id="0">
    <w:p w14:paraId="255A938B" w14:textId="77777777" w:rsidR="006C6F5A" w:rsidRDefault="006C6F5A" w:rsidP="00E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E0B2" w14:textId="77777777" w:rsidR="005E39C8" w:rsidRPr="00F40517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40517">
      <w:rPr>
        <w:rFonts w:ascii="Arial" w:hAnsi="Arial" w:cs="Arial"/>
        <w:b/>
        <w:sz w:val="16"/>
        <w:szCs w:val="16"/>
      </w:rPr>
      <w:t>STANDARDY KVALITY SOCIÁLNĚ-PRÁVNÍ OCHRANY</w:t>
    </w:r>
  </w:p>
  <w:p w14:paraId="7C61F2B7" w14:textId="77777777" w:rsidR="005E39C8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14</w:t>
    </w:r>
    <w:r w:rsidRPr="00F40517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NÁVAZNOST VÝKONU SOCIÁLNĚ-PRÁVNÍ OCHRANY DĚTÍ NA DALŠÍ SUBJEKTY.</w:t>
    </w:r>
  </w:p>
  <w:p w14:paraId="54A93F74" w14:textId="77777777" w:rsidR="005E39C8" w:rsidRPr="005E39C8" w:rsidRDefault="005E39C8" w:rsidP="005E39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0E75C02"/>
    <w:multiLevelType w:val="hybridMultilevel"/>
    <w:tmpl w:val="A7C26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F90"/>
    <w:multiLevelType w:val="hybridMultilevel"/>
    <w:tmpl w:val="249E14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A75"/>
    <w:multiLevelType w:val="hybridMultilevel"/>
    <w:tmpl w:val="46EAFD40"/>
    <w:lvl w:ilvl="0" w:tplc="A2A8B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8E6"/>
    <w:multiLevelType w:val="hybridMultilevel"/>
    <w:tmpl w:val="DD48C4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2D"/>
    <w:multiLevelType w:val="hybridMultilevel"/>
    <w:tmpl w:val="0EB0E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5973"/>
    <w:multiLevelType w:val="hybridMultilevel"/>
    <w:tmpl w:val="5DF29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3B53"/>
    <w:multiLevelType w:val="hybridMultilevel"/>
    <w:tmpl w:val="5BE849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C7830"/>
    <w:multiLevelType w:val="hybridMultilevel"/>
    <w:tmpl w:val="2B32A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086B"/>
    <w:multiLevelType w:val="hybridMultilevel"/>
    <w:tmpl w:val="47EC9A4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775336"/>
    <w:multiLevelType w:val="multilevel"/>
    <w:tmpl w:val="08B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A5433"/>
    <w:multiLevelType w:val="multilevel"/>
    <w:tmpl w:val="C0B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43D6B"/>
    <w:multiLevelType w:val="hybridMultilevel"/>
    <w:tmpl w:val="E662E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4CE5"/>
    <w:multiLevelType w:val="hybridMultilevel"/>
    <w:tmpl w:val="BA863F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2D67"/>
    <w:multiLevelType w:val="hybridMultilevel"/>
    <w:tmpl w:val="5D7CB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1220"/>
    <w:multiLevelType w:val="multilevel"/>
    <w:tmpl w:val="20E4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C3AAC"/>
    <w:multiLevelType w:val="hybridMultilevel"/>
    <w:tmpl w:val="6A501CE8"/>
    <w:lvl w:ilvl="0" w:tplc="A6B0317A">
      <w:start w:val="5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3D4C"/>
    <w:multiLevelType w:val="multilevel"/>
    <w:tmpl w:val="AC5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A7EC7"/>
    <w:multiLevelType w:val="hybridMultilevel"/>
    <w:tmpl w:val="ACA25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95CBE"/>
    <w:multiLevelType w:val="hybridMultilevel"/>
    <w:tmpl w:val="467A44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5003"/>
    <w:multiLevelType w:val="hybridMultilevel"/>
    <w:tmpl w:val="71E603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21BD"/>
    <w:multiLevelType w:val="hybridMultilevel"/>
    <w:tmpl w:val="801EA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2089"/>
    <w:multiLevelType w:val="hybridMultilevel"/>
    <w:tmpl w:val="E3D2A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722"/>
    <w:multiLevelType w:val="hybridMultilevel"/>
    <w:tmpl w:val="49F83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B6959"/>
    <w:multiLevelType w:val="hybridMultilevel"/>
    <w:tmpl w:val="5FEA0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B2DB9"/>
    <w:multiLevelType w:val="multilevel"/>
    <w:tmpl w:val="865A89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117D1"/>
    <w:multiLevelType w:val="hybridMultilevel"/>
    <w:tmpl w:val="E76C9BF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6166243"/>
    <w:multiLevelType w:val="hybridMultilevel"/>
    <w:tmpl w:val="C9EAA256"/>
    <w:lvl w:ilvl="0" w:tplc="8C96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B3E"/>
    <w:multiLevelType w:val="hybridMultilevel"/>
    <w:tmpl w:val="3B1E4018"/>
    <w:lvl w:ilvl="0" w:tplc="2B2C9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130"/>
    <w:multiLevelType w:val="hybridMultilevel"/>
    <w:tmpl w:val="FD10F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E3FF6"/>
    <w:multiLevelType w:val="hybridMultilevel"/>
    <w:tmpl w:val="7B5AC9C4"/>
    <w:lvl w:ilvl="0" w:tplc="A330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C2B26"/>
    <w:multiLevelType w:val="hybridMultilevel"/>
    <w:tmpl w:val="2D5A2B04"/>
    <w:lvl w:ilvl="0" w:tplc="DDD02AC4">
      <w:start w:val="54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B867A6"/>
    <w:multiLevelType w:val="multilevel"/>
    <w:tmpl w:val="309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818F3"/>
    <w:multiLevelType w:val="hybridMultilevel"/>
    <w:tmpl w:val="3BAE0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0155"/>
    <w:multiLevelType w:val="hybridMultilevel"/>
    <w:tmpl w:val="78281F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25D"/>
    <w:multiLevelType w:val="hybridMultilevel"/>
    <w:tmpl w:val="4A609C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63758"/>
    <w:multiLevelType w:val="hybridMultilevel"/>
    <w:tmpl w:val="B7A01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7AE9"/>
    <w:multiLevelType w:val="hybridMultilevel"/>
    <w:tmpl w:val="FBA0A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C7B7A"/>
    <w:multiLevelType w:val="hybridMultilevel"/>
    <w:tmpl w:val="99D611DA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9461ED"/>
    <w:multiLevelType w:val="hybridMultilevel"/>
    <w:tmpl w:val="39A4C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C292D"/>
    <w:multiLevelType w:val="hybridMultilevel"/>
    <w:tmpl w:val="23200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8"/>
  </w:num>
  <w:num w:numId="4">
    <w:abstractNumId w:val="14"/>
  </w:num>
  <w:num w:numId="5">
    <w:abstractNumId w:val="31"/>
  </w:num>
  <w:num w:numId="6">
    <w:abstractNumId w:val="28"/>
  </w:num>
  <w:num w:numId="7">
    <w:abstractNumId w:val="38"/>
  </w:num>
  <w:num w:numId="8">
    <w:abstractNumId w:val="39"/>
  </w:num>
  <w:num w:numId="9">
    <w:abstractNumId w:val="24"/>
  </w:num>
  <w:num w:numId="10">
    <w:abstractNumId w:val="19"/>
  </w:num>
  <w:num w:numId="11">
    <w:abstractNumId w:val="13"/>
  </w:num>
  <w:num w:numId="12">
    <w:abstractNumId w:val="1"/>
  </w:num>
  <w:num w:numId="13">
    <w:abstractNumId w:val="20"/>
  </w:num>
  <w:num w:numId="14">
    <w:abstractNumId w:val="0"/>
  </w:num>
  <w:num w:numId="15">
    <w:abstractNumId w:val="34"/>
  </w:num>
  <w:num w:numId="16">
    <w:abstractNumId w:val="23"/>
  </w:num>
  <w:num w:numId="17">
    <w:abstractNumId w:val="18"/>
  </w:num>
  <w:num w:numId="18">
    <w:abstractNumId w:val="4"/>
  </w:num>
  <w:num w:numId="19">
    <w:abstractNumId w:val="7"/>
  </w:num>
  <w:num w:numId="20">
    <w:abstractNumId w:val="10"/>
  </w:num>
  <w:num w:numId="21">
    <w:abstractNumId w:val="11"/>
  </w:num>
  <w:num w:numId="22">
    <w:abstractNumId w:val="33"/>
  </w:num>
  <w:num w:numId="23">
    <w:abstractNumId w:val="16"/>
  </w:num>
  <w:num w:numId="24">
    <w:abstractNumId w:val="22"/>
  </w:num>
  <w:num w:numId="25">
    <w:abstractNumId w:val="9"/>
  </w:num>
  <w:num w:numId="26">
    <w:abstractNumId w:val="12"/>
  </w:num>
  <w:num w:numId="27">
    <w:abstractNumId w:val="35"/>
  </w:num>
  <w:num w:numId="28">
    <w:abstractNumId w:val="17"/>
  </w:num>
  <w:num w:numId="29">
    <w:abstractNumId w:val="32"/>
  </w:num>
  <w:num w:numId="30">
    <w:abstractNumId w:val="6"/>
  </w:num>
  <w:num w:numId="31">
    <w:abstractNumId w:val="3"/>
  </w:num>
  <w:num w:numId="32">
    <w:abstractNumId w:val="21"/>
  </w:num>
  <w:num w:numId="33">
    <w:abstractNumId w:val="25"/>
  </w:num>
  <w:num w:numId="34">
    <w:abstractNumId w:val="30"/>
  </w:num>
  <w:num w:numId="35">
    <w:abstractNumId w:val="15"/>
  </w:num>
  <w:num w:numId="36">
    <w:abstractNumId w:val="5"/>
  </w:num>
  <w:num w:numId="37">
    <w:abstractNumId w:val="26"/>
  </w:num>
  <w:num w:numId="38">
    <w:abstractNumId w:val="36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7"/>
    <w:rsid w:val="00055053"/>
    <w:rsid w:val="00075562"/>
    <w:rsid w:val="00094EE8"/>
    <w:rsid w:val="000B7175"/>
    <w:rsid w:val="000C13DA"/>
    <w:rsid w:val="000C6618"/>
    <w:rsid w:val="000F2C5B"/>
    <w:rsid w:val="000F2EDB"/>
    <w:rsid w:val="000F736E"/>
    <w:rsid w:val="0010286F"/>
    <w:rsid w:val="0010769A"/>
    <w:rsid w:val="00107B4A"/>
    <w:rsid w:val="00132CD6"/>
    <w:rsid w:val="001603C3"/>
    <w:rsid w:val="001D2563"/>
    <w:rsid w:val="001E303E"/>
    <w:rsid w:val="00215436"/>
    <w:rsid w:val="002158DD"/>
    <w:rsid w:val="002322E2"/>
    <w:rsid w:val="0024798F"/>
    <w:rsid w:val="002721DD"/>
    <w:rsid w:val="0027431C"/>
    <w:rsid w:val="002808E1"/>
    <w:rsid w:val="002A24F1"/>
    <w:rsid w:val="002C6499"/>
    <w:rsid w:val="002D15DB"/>
    <w:rsid w:val="002D2A3C"/>
    <w:rsid w:val="0031434F"/>
    <w:rsid w:val="00322298"/>
    <w:rsid w:val="00333FC5"/>
    <w:rsid w:val="00351F72"/>
    <w:rsid w:val="003549E7"/>
    <w:rsid w:val="00387F04"/>
    <w:rsid w:val="0039117E"/>
    <w:rsid w:val="00392CDE"/>
    <w:rsid w:val="003A2237"/>
    <w:rsid w:val="003A5E6D"/>
    <w:rsid w:val="003C246C"/>
    <w:rsid w:val="003E1194"/>
    <w:rsid w:val="003F1A61"/>
    <w:rsid w:val="004604EA"/>
    <w:rsid w:val="004628AB"/>
    <w:rsid w:val="004707FC"/>
    <w:rsid w:val="00485198"/>
    <w:rsid w:val="004B5267"/>
    <w:rsid w:val="004B6FBD"/>
    <w:rsid w:val="004C0266"/>
    <w:rsid w:val="00521D9F"/>
    <w:rsid w:val="00566DF3"/>
    <w:rsid w:val="005914AD"/>
    <w:rsid w:val="005D5CD2"/>
    <w:rsid w:val="005E39C8"/>
    <w:rsid w:val="005E7EE8"/>
    <w:rsid w:val="006006AE"/>
    <w:rsid w:val="00622DC8"/>
    <w:rsid w:val="00634E07"/>
    <w:rsid w:val="006413D3"/>
    <w:rsid w:val="0066305C"/>
    <w:rsid w:val="006708A7"/>
    <w:rsid w:val="00672702"/>
    <w:rsid w:val="00686ED4"/>
    <w:rsid w:val="006A696C"/>
    <w:rsid w:val="006B6D16"/>
    <w:rsid w:val="006C061A"/>
    <w:rsid w:val="006C6F5A"/>
    <w:rsid w:val="006D3FFB"/>
    <w:rsid w:val="006F7608"/>
    <w:rsid w:val="00714439"/>
    <w:rsid w:val="007D2955"/>
    <w:rsid w:val="0080220A"/>
    <w:rsid w:val="00812688"/>
    <w:rsid w:val="008342CE"/>
    <w:rsid w:val="00881AD5"/>
    <w:rsid w:val="008F27F4"/>
    <w:rsid w:val="009675B0"/>
    <w:rsid w:val="00974631"/>
    <w:rsid w:val="009746E7"/>
    <w:rsid w:val="009950C7"/>
    <w:rsid w:val="009D6701"/>
    <w:rsid w:val="00A01F3A"/>
    <w:rsid w:val="00A3285E"/>
    <w:rsid w:val="00A579D7"/>
    <w:rsid w:val="00A6717C"/>
    <w:rsid w:val="00AB55D4"/>
    <w:rsid w:val="00AC407A"/>
    <w:rsid w:val="00AF5D2E"/>
    <w:rsid w:val="00B0677E"/>
    <w:rsid w:val="00B35C53"/>
    <w:rsid w:val="00B54E42"/>
    <w:rsid w:val="00BA2317"/>
    <w:rsid w:val="00BB4BA3"/>
    <w:rsid w:val="00BE107F"/>
    <w:rsid w:val="00BF2346"/>
    <w:rsid w:val="00BF4A6D"/>
    <w:rsid w:val="00C0240F"/>
    <w:rsid w:val="00C3069D"/>
    <w:rsid w:val="00C60A68"/>
    <w:rsid w:val="00C77C68"/>
    <w:rsid w:val="00C83A85"/>
    <w:rsid w:val="00C85B34"/>
    <w:rsid w:val="00C86C03"/>
    <w:rsid w:val="00CA5D95"/>
    <w:rsid w:val="00CD4438"/>
    <w:rsid w:val="00D20D27"/>
    <w:rsid w:val="00D27FEA"/>
    <w:rsid w:val="00D32FAD"/>
    <w:rsid w:val="00D356C5"/>
    <w:rsid w:val="00D36235"/>
    <w:rsid w:val="00D5371F"/>
    <w:rsid w:val="00D85E6F"/>
    <w:rsid w:val="00D91D50"/>
    <w:rsid w:val="00DA3724"/>
    <w:rsid w:val="00DD5E75"/>
    <w:rsid w:val="00DF50DF"/>
    <w:rsid w:val="00E2140F"/>
    <w:rsid w:val="00E33481"/>
    <w:rsid w:val="00E33691"/>
    <w:rsid w:val="00E75D99"/>
    <w:rsid w:val="00EB2EF6"/>
    <w:rsid w:val="00EE1C9B"/>
    <w:rsid w:val="00EE53E7"/>
    <w:rsid w:val="00EF09FF"/>
    <w:rsid w:val="00F0462C"/>
    <w:rsid w:val="00F15762"/>
    <w:rsid w:val="00F24AEF"/>
    <w:rsid w:val="00F54C87"/>
    <w:rsid w:val="00F81AE2"/>
    <w:rsid w:val="00F97899"/>
    <w:rsid w:val="00FA1311"/>
    <w:rsid w:val="00FA70E4"/>
    <w:rsid w:val="00FB4202"/>
    <w:rsid w:val="00FE3DBC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4A1"/>
  <w15:docId w15:val="{50AE771D-6CB9-42B8-9FF8-CF75D37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8A7"/>
    <w:pPr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2C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71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62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EF6"/>
  </w:style>
  <w:style w:type="paragraph" w:styleId="Zpat">
    <w:name w:val="footer"/>
    <w:basedOn w:val="Normln"/>
    <w:link w:val="ZpatChar"/>
    <w:uiPriority w:val="99"/>
    <w:unhideWhenUsed/>
    <w:rsid w:val="00EB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EF6"/>
  </w:style>
  <w:style w:type="table" w:customStyle="1" w:styleId="Mkatabulky1">
    <w:name w:val="Mřížka tabulky1"/>
    <w:basedOn w:val="Normlntabulka"/>
    <w:next w:val="Mkatabulky"/>
    <w:uiPriority w:val="39"/>
    <w:rsid w:val="00E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4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2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2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2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E1194"/>
    <w:rPr>
      <w:b/>
      <w:bCs/>
    </w:rPr>
  </w:style>
  <w:style w:type="character" w:customStyle="1" w:styleId="black-icon">
    <w:name w:val="black-icon"/>
    <w:basedOn w:val="Standardnpsmoodstavce"/>
    <w:rsid w:val="00BF4A6D"/>
  </w:style>
  <w:style w:type="paragraph" w:styleId="Normlnweb">
    <w:name w:val="Normal (Web)"/>
    <w:basedOn w:val="Normln"/>
    <w:unhideWhenUsed/>
    <w:rsid w:val="002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i"/>
    <w:basedOn w:val="Normln"/>
    <w:rsid w:val="00D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4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">
    <w:name w:val="address"/>
    <w:basedOn w:val="Standardnpsmoodstavce"/>
    <w:rsid w:val="002D15DB"/>
  </w:style>
  <w:style w:type="character" w:customStyle="1" w:styleId="Nadpis4Char">
    <w:name w:val="Nadpis 4 Char"/>
    <w:basedOn w:val="Standardnpsmoodstavce"/>
    <w:link w:val="Nadpis4"/>
    <w:uiPriority w:val="9"/>
    <w:semiHidden/>
    <w:rsid w:val="005E7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d-icon">
    <w:name w:val="red-icon"/>
    <w:basedOn w:val="Standardnpsmoodstavce"/>
    <w:rsid w:val="000C13DA"/>
  </w:style>
  <w:style w:type="character" w:styleId="Sledovanodkaz">
    <w:name w:val="FollowedHyperlink"/>
    <w:basedOn w:val="Standardnpsmoodstavce"/>
    <w:uiPriority w:val="99"/>
    <w:semiHidden/>
    <w:unhideWhenUsed/>
    <w:rsid w:val="004B6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5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50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119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17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885">
                  <w:marLeft w:val="60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3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3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25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5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32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6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1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3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stelec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stelecno.cz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16D-A6E5-4BE1-87FF-FADC1D35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4</cp:revision>
  <cp:lastPrinted>2015-05-14T10:54:00Z</cp:lastPrinted>
  <dcterms:created xsi:type="dcterms:W3CDTF">2024-06-03T12:25:00Z</dcterms:created>
  <dcterms:modified xsi:type="dcterms:W3CDTF">2024-06-03T12:58:00Z</dcterms:modified>
</cp:coreProperties>
</file>